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58B40" w14:textId="295A6CE0" w:rsidR="00A80765" w:rsidRDefault="0050733A">
      <w:pPr>
        <w:spacing w:after="0"/>
        <w:ind w:left="0" w:firstLine="0"/>
        <w:jc w:val="center"/>
      </w:pPr>
      <w:r>
        <w:t>秩父宮賜杯第 7</w:t>
      </w:r>
      <w:r w:rsidR="002853FF">
        <w:rPr>
          <w:rFonts w:hint="eastAsia"/>
        </w:rPr>
        <w:t>7</w:t>
      </w:r>
      <w:r>
        <w:t xml:space="preserve"> 回西日本学生陸上競技対校選手権大会 要項</w:t>
      </w:r>
      <w:r w:rsidR="00D90AF4">
        <w:rPr>
          <w:rFonts w:hint="eastAsia"/>
        </w:rPr>
        <w:t>（案）</w:t>
      </w:r>
    </w:p>
    <w:p w14:paraId="7B2BD33D" w14:textId="77777777" w:rsidR="00A80765" w:rsidRDefault="0050733A">
      <w:pPr>
        <w:spacing w:after="0"/>
        <w:ind w:left="1923" w:right="0"/>
      </w:pPr>
      <w:r>
        <w:t xml:space="preserve">West Japan Inter University </w:t>
      </w:r>
      <w:proofErr w:type="spellStart"/>
      <w:r>
        <w:t>Track&amp;Field</w:t>
      </w:r>
      <w:proofErr w:type="spellEnd"/>
      <w:r>
        <w:t xml:space="preserve"> Championships </w:t>
      </w:r>
    </w:p>
    <w:p w14:paraId="5B53C5D1" w14:textId="112E6A66" w:rsidR="00A80765" w:rsidRDefault="00BC0317">
      <w:pPr>
        <w:spacing w:after="55"/>
        <w:ind w:left="59" w:right="0" w:firstLine="0"/>
        <w:jc w:val="center"/>
      </w:pPr>
      <w:r>
        <w:rPr>
          <w:noProof/>
        </w:rPr>
        <mc:AlternateContent>
          <mc:Choice Requires="wps">
            <w:drawing>
              <wp:anchor distT="45720" distB="45720" distL="114300" distR="114300" simplePos="0" relativeHeight="251659264" behindDoc="0" locked="0" layoutInCell="1" allowOverlap="1" wp14:anchorId="42CF623D" wp14:editId="2B4D234A">
                <wp:simplePos x="0" y="0"/>
                <wp:positionH relativeFrom="page">
                  <wp:posOffset>5781675</wp:posOffset>
                </wp:positionH>
                <wp:positionV relativeFrom="paragraph">
                  <wp:posOffset>212725</wp:posOffset>
                </wp:positionV>
                <wp:extent cx="1276350" cy="119062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90625"/>
                        </a:xfrm>
                        <a:prstGeom prst="rect">
                          <a:avLst/>
                        </a:prstGeom>
                        <a:noFill/>
                        <a:ln w="9525">
                          <a:noFill/>
                          <a:miter lim="800000"/>
                          <a:headEnd/>
                          <a:tailEnd/>
                        </a:ln>
                      </wps:spPr>
                      <wps:txbx>
                        <w:txbxContent>
                          <w:p w14:paraId="4282F9B6" w14:textId="6F1E9A45" w:rsidR="00BC0317" w:rsidRDefault="00BC0317">
                            <w:r>
                              <w:rPr>
                                <w:noProof/>
                              </w:rPr>
                              <w:drawing>
                                <wp:inline distT="0" distB="0" distL="0" distR="0" wp14:anchorId="041147C6" wp14:editId="78284258">
                                  <wp:extent cx="1129030" cy="1129030"/>
                                  <wp:effectExtent l="0" t="0" r="0" b="0"/>
                                  <wp:docPr id="102915777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57777" name="図 1029157777"/>
                                          <pic:cNvPicPr/>
                                        </pic:nvPicPr>
                                        <pic:blipFill>
                                          <a:blip r:embed="rId8">
                                            <a:extLst>
                                              <a:ext uri="{28A0092B-C50C-407E-A947-70E740481C1C}">
                                                <a14:useLocalDpi xmlns:a14="http://schemas.microsoft.com/office/drawing/2010/main" val="0"/>
                                              </a:ext>
                                            </a:extLst>
                                          </a:blip>
                                          <a:stretch>
                                            <a:fillRect/>
                                          </a:stretch>
                                        </pic:blipFill>
                                        <pic:spPr>
                                          <a:xfrm>
                                            <a:off x="0" y="0"/>
                                            <a:ext cx="1129030" cy="11290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F623D" id="_x0000_t202" coordsize="21600,21600" o:spt="202" path="m,l,21600r21600,l21600,xe">
                <v:stroke joinstyle="miter"/>
                <v:path gradientshapeok="t" o:connecttype="rect"/>
              </v:shapetype>
              <v:shape id="テキスト ボックス 2" o:spid="_x0000_s1026" type="#_x0000_t202" style="position:absolute;left:0;text-align:left;margin-left:455.25pt;margin-top:16.75pt;width:100.5pt;height:93.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" filled="f" stroked="f">
                <v:textbox>
                  <w:txbxContent>
                    <w:p w14:paraId="4282F9B6" w14:textId="6F1E9A45" w:rsidR="00BC0317" w:rsidRDefault="00BC0317">
                      <w:r>
                        <w:rPr>
                          <w:noProof/>
                        </w:rPr>
                        <w:drawing>
                          <wp:inline distT="0" distB="0" distL="0" distR="0" wp14:anchorId="041147C6" wp14:editId="78284258">
                            <wp:extent cx="1129030" cy="1129030"/>
                            <wp:effectExtent l="0" t="0" r="0" b="0"/>
                            <wp:docPr id="102915777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57777" name="図 1029157777"/>
                                    <pic:cNvPicPr/>
                                  </pic:nvPicPr>
                                  <pic:blipFill>
                                    <a:blip r:embed="rId8">
                                      <a:extLst>
                                        <a:ext uri="{28A0092B-C50C-407E-A947-70E740481C1C}">
                                          <a14:useLocalDpi xmlns:a14="http://schemas.microsoft.com/office/drawing/2010/main" val="0"/>
                                        </a:ext>
                                      </a:extLst>
                                    </a:blip>
                                    <a:stretch>
                                      <a:fillRect/>
                                    </a:stretch>
                                  </pic:blipFill>
                                  <pic:spPr>
                                    <a:xfrm>
                                      <a:off x="0" y="0"/>
                                      <a:ext cx="1129030" cy="1129030"/>
                                    </a:xfrm>
                                    <a:prstGeom prst="rect">
                                      <a:avLst/>
                                    </a:prstGeom>
                                  </pic:spPr>
                                </pic:pic>
                              </a:graphicData>
                            </a:graphic>
                          </wp:inline>
                        </w:drawing>
                      </w:r>
                    </w:p>
                  </w:txbxContent>
                </v:textbox>
                <w10:wrap type="square" anchorx="page"/>
              </v:shape>
            </w:pict>
          </mc:Fallback>
        </mc:AlternateContent>
      </w:r>
      <w:r w:rsidR="0050733A">
        <w:t xml:space="preserve"> </w:t>
      </w:r>
    </w:p>
    <w:p w14:paraId="37D8CA1A" w14:textId="29A745D3" w:rsidR="00A80765" w:rsidRDefault="0050733A">
      <w:pPr>
        <w:numPr>
          <w:ilvl w:val="0"/>
          <w:numId w:val="1"/>
        </w:numPr>
        <w:spacing w:after="98"/>
        <w:ind w:left="420" w:right="0" w:hanging="420"/>
      </w:pPr>
      <w:r>
        <w:t xml:space="preserve">主 催 </w:t>
      </w:r>
      <w:r>
        <w:tab/>
        <w:t xml:space="preserve"> 東海・関西・中国四国・九州学生陸上競技連盟 </w:t>
      </w:r>
    </w:p>
    <w:p w14:paraId="12CE25DC" w14:textId="328A1D65" w:rsidR="00A80765" w:rsidRDefault="0050733A">
      <w:pPr>
        <w:numPr>
          <w:ilvl w:val="0"/>
          <w:numId w:val="1"/>
        </w:numPr>
        <w:spacing w:after="133"/>
        <w:ind w:left="420" w:right="0" w:hanging="420"/>
      </w:pPr>
      <w:r>
        <w:t xml:space="preserve">共 催 </w:t>
      </w:r>
      <w:r>
        <w:tab/>
        <w:t xml:space="preserve"> 公益社団法人 日本学生陸上競技連合 </w:t>
      </w:r>
    </w:p>
    <w:p w14:paraId="098F174E" w14:textId="7918A0BC" w:rsidR="00A80765" w:rsidRDefault="0050733A">
      <w:pPr>
        <w:numPr>
          <w:ilvl w:val="0"/>
          <w:numId w:val="1"/>
        </w:numPr>
        <w:spacing w:after="96"/>
        <w:ind w:left="420" w:right="0" w:hanging="420"/>
      </w:pPr>
      <w:r>
        <w:t xml:space="preserve">主 管 </w:t>
      </w:r>
      <w:r>
        <w:tab/>
        <w:t xml:space="preserve"> </w:t>
      </w:r>
      <w:r w:rsidR="002853FF">
        <w:rPr>
          <w:rFonts w:hint="eastAsia"/>
        </w:rPr>
        <w:t>九州</w:t>
      </w:r>
      <w:r>
        <w:t>学生陸上競技連盟、一般財団法人</w:t>
      </w:r>
      <w:r w:rsidR="00B463A4">
        <w:rPr>
          <w:rFonts w:hint="eastAsia"/>
        </w:rPr>
        <w:t>福岡</w:t>
      </w:r>
      <w:r>
        <w:t xml:space="preserve">陸上競技協会 </w:t>
      </w:r>
    </w:p>
    <w:p w14:paraId="517DCF85" w14:textId="2B7B7417" w:rsidR="00A80765" w:rsidRDefault="0050733A">
      <w:pPr>
        <w:numPr>
          <w:ilvl w:val="0"/>
          <w:numId w:val="1"/>
        </w:numPr>
        <w:spacing w:after="108"/>
        <w:ind w:left="420" w:right="0" w:hanging="420"/>
      </w:pPr>
      <w:r>
        <w:t xml:space="preserve">後 援 </w:t>
      </w:r>
      <w:r>
        <w:tab/>
        <w:t xml:space="preserve"> </w:t>
      </w:r>
      <w:r w:rsidR="00D90AF4">
        <w:rPr>
          <w:rFonts w:hint="eastAsia"/>
        </w:rPr>
        <w:t>未定</w:t>
      </w:r>
    </w:p>
    <w:p w14:paraId="628F0665" w14:textId="4EFCAEB1" w:rsidR="00A80765" w:rsidRDefault="0050733A">
      <w:pPr>
        <w:numPr>
          <w:ilvl w:val="0"/>
          <w:numId w:val="1"/>
        </w:numPr>
        <w:spacing w:after="95"/>
        <w:ind w:left="420" w:right="0" w:hanging="420"/>
      </w:pPr>
      <w:r>
        <w:t xml:space="preserve">期 日 </w:t>
      </w:r>
      <w:r>
        <w:tab/>
        <w:t xml:space="preserve"> 202</w:t>
      </w:r>
      <w:r w:rsidR="002853FF">
        <w:rPr>
          <w:rFonts w:hint="eastAsia"/>
        </w:rPr>
        <w:t>4</w:t>
      </w:r>
      <w:r>
        <w:t>年</w:t>
      </w:r>
      <w:r w:rsidR="000A06E0">
        <w:t>7</w:t>
      </w:r>
      <w:r>
        <w:t>月</w:t>
      </w:r>
      <w:r w:rsidR="00BC5F04">
        <w:t>5</w:t>
      </w:r>
      <w:r>
        <w:t>日（金）～</w:t>
      </w:r>
      <w:r w:rsidR="00BC5F04">
        <w:t>7</w:t>
      </w:r>
      <w:r>
        <w:t xml:space="preserve">日（日） </w:t>
      </w:r>
    </w:p>
    <w:p w14:paraId="23F52BCE" w14:textId="0729A30C" w:rsidR="00A80765" w:rsidRDefault="0050733A" w:rsidP="00F377A7">
      <w:pPr>
        <w:numPr>
          <w:ilvl w:val="0"/>
          <w:numId w:val="1"/>
        </w:numPr>
        <w:wordWrap w:val="0"/>
        <w:spacing w:after="63"/>
        <w:ind w:left="420" w:right="0" w:hanging="420"/>
      </w:pPr>
      <w:r>
        <w:t xml:space="preserve">会 場 </w:t>
      </w:r>
      <w:r>
        <w:tab/>
        <w:t xml:space="preserve"> </w:t>
      </w:r>
      <w:r w:rsidR="00967586">
        <w:rPr>
          <w:rFonts w:hint="eastAsia"/>
        </w:rPr>
        <w:t>東平尾公園博多の森陸上競技場</w:t>
      </w:r>
      <w:r>
        <w:t xml:space="preserve"> </w:t>
      </w:r>
      <w:r w:rsidR="00CF1F54">
        <w:rPr>
          <w:rFonts w:hint="eastAsia"/>
        </w:rPr>
        <w:t>Fukuoka</w:t>
      </w:r>
      <w:r>
        <w:t>(</w:t>
      </w:r>
      <w:r w:rsidR="000C573F">
        <w:t xml:space="preserve">Municipal </w:t>
      </w:r>
      <w:proofErr w:type="spellStart"/>
      <w:r w:rsidR="000C573F">
        <w:t>Hakatanomori</w:t>
      </w:r>
      <w:proofErr w:type="spellEnd"/>
      <w:r w:rsidR="000C573F">
        <w:t xml:space="preserve"> Stadium -main</w:t>
      </w:r>
      <w:r>
        <w:t xml:space="preserve">) </w:t>
      </w:r>
      <w:r w:rsidR="00F377A7">
        <w:rPr>
          <w:rFonts w:hint="eastAsia"/>
        </w:rPr>
        <w:t xml:space="preserve">　　　　　　　　　　</w:t>
      </w:r>
      <w:r>
        <w:t>〔</w:t>
      </w:r>
      <w:r w:rsidR="000C573F">
        <w:t>401060</w:t>
      </w:r>
      <w:r>
        <w:t>〕</w:t>
      </w:r>
    </w:p>
    <w:p w14:paraId="0F9E52E2" w14:textId="01DEB45C" w:rsidR="00A80765" w:rsidRDefault="0050733A">
      <w:pPr>
        <w:numPr>
          <w:ilvl w:val="0"/>
          <w:numId w:val="1"/>
        </w:numPr>
        <w:spacing w:after="113"/>
        <w:ind w:left="420" w:right="0" w:hanging="420"/>
      </w:pPr>
      <w:r>
        <w:t xml:space="preserve">競技種目 </w:t>
      </w:r>
      <w:r>
        <w:tab/>
        <w:t xml:space="preserve">【男子の部】（22種目） </w:t>
      </w:r>
    </w:p>
    <w:p w14:paraId="47DE61CC" w14:textId="5A6080CB" w:rsidR="00A80765" w:rsidRDefault="000F7419" w:rsidP="00F377A7">
      <w:pPr>
        <w:tabs>
          <w:tab w:val="center" w:pos="5457"/>
        </w:tabs>
        <w:spacing w:after="92"/>
        <w:ind w:left="0" w:right="0" w:firstLineChars="100" w:firstLine="210"/>
      </w:pPr>
      <w:r>
        <w:rPr>
          <w:rFonts w:hint="eastAsia"/>
        </w:rPr>
        <w:t xml:space="preserve">　</w:t>
      </w:r>
      <w:r w:rsidR="00F1787B">
        <w:rPr>
          <w:rFonts w:hint="eastAsia"/>
        </w:rPr>
        <w:t xml:space="preserve">　　　　　　</w:t>
      </w:r>
      <w:r w:rsidR="0050733A">
        <w:t xml:space="preserve"> 100m、200m、400m、800m、1500m、5000m、10000m、110mH、400mH、3000mSC </w:t>
      </w:r>
    </w:p>
    <w:p w14:paraId="0594652D" w14:textId="1E885631" w:rsidR="0068080D" w:rsidRDefault="00F1787B" w:rsidP="0068080D">
      <w:pPr>
        <w:spacing w:after="0" w:line="325" w:lineRule="auto"/>
        <w:ind w:left="1938" w:right="0" w:hanging="1621"/>
      </w:pPr>
      <w:r>
        <w:rPr>
          <w:rFonts w:hint="eastAsia"/>
        </w:rPr>
        <w:t xml:space="preserve">　　　　　　</w:t>
      </w:r>
      <w:r w:rsidR="0050733A">
        <w:t xml:space="preserve"> </w:t>
      </w:r>
      <w:r w:rsidR="0068080D">
        <w:t xml:space="preserve"> </w:t>
      </w:r>
      <w:r w:rsidR="0050733A">
        <w:t>4×100mR、4×400mR、10000mW、走高跳、棒高跳、走幅跳、三段跳、砲丸投、円盤投、</w:t>
      </w:r>
    </w:p>
    <w:p w14:paraId="25A72AD0" w14:textId="6094BB77" w:rsidR="0068080D" w:rsidRDefault="0068080D" w:rsidP="0068080D">
      <w:pPr>
        <w:spacing w:after="0" w:line="325" w:lineRule="auto"/>
        <w:ind w:left="1938" w:right="0" w:hanging="1621"/>
      </w:pPr>
      <w:r>
        <w:rPr>
          <w:rFonts w:hint="eastAsia"/>
        </w:rPr>
        <w:t xml:space="preserve">　　　　　　　</w:t>
      </w:r>
      <w:r w:rsidR="0050733A">
        <w:t>ハ</w:t>
      </w:r>
      <w:r>
        <w:rPr>
          <w:rFonts w:hint="eastAsia"/>
        </w:rPr>
        <w:t>ン</w:t>
      </w:r>
      <w:r w:rsidR="0050733A">
        <w:t xml:space="preserve">マー投、やり投、十種競技 </w:t>
      </w:r>
    </w:p>
    <w:p w14:paraId="681689F9" w14:textId="77777777" w:rsidR="0068080D" w:rsidRDefault="0068080D" w:rsidP="0068080D">
      <w:pPr>
        <w:spacing w:after="0" w:line="325" w:lineRule="auto"/>
        <w:ind w:left="1938" w:right="0" w:hanging="1621"/>
      </w:pPr>
      <w:r>
        <w:rPr>
          <w:rFonts w:hint="eastAsia"/>
        </w:rPr>
        <w:t xml:space="preserve">　　　　　　 </w:t>
      </w:r>
      <w:r w:rsidR="0050733A">
        <w:t xml:space="preserve">【女子の部】（22種目） </w:t>
      </w:r>
    </w:p>
    <w:p w14:paraId="7E393257" w14:textId="5E93A102" w:rsidR="0068080D" w:rsidRDefault="0068080D" w:rsidP="0068080D">
      <w:pPr>
        <w:spacing w:after="0" w:line="325" w:lineRule="auto"/>
        <w:ind w:left="1938" w:right="0" w:hanging="1621"/>
      </w:pPr>
      <w:r>
        <w:rPr>
          <w:rFonts w:hint="eastAsia"/>
        </w:rPr>
        <w:t xml:space="preserve">　　　　　　  </w:t>
      </w:r>
      <w:r w:rsidR="0050733A">
        <w:t xml:space="preserve">100m、200m、400m、800m、1500m、5000m、10000m、100mH、400mH、3000mSC </w:t>
      </w:r>
    </w:p>
    <w:p w14:paraId="698B79D7" w14:textId="41D68AB2" w:rsidR="0068080D" w:rsidRDefault="0068080D" w:rsidP="0068080D">
      <w:pPr>
        <w:spacing w:after="0" w:line="325" w:lineRule="auto"/>
        <w:ind w:left="1938" w:right="0" w:hanging="1621"/>
      </w:pPr>
      <w:r>
        <w:rPr>
          <w:rFonts w:hint="eastAsia"/>
        </w:rPr>
        <w:t xml:space="preserve">　　　　　　　</w:t>
      </w:r>
      <w:r w:rsidR="0050733A">
        <w:t>4×100mR、4×400mR、10000mW、走高跳、棒高跳、走幅跳、三段跳、砲丸投、円盤投、</w:t>
      </w:r>
    </w:p>
    <w:p w14:paraId="1745A8DA" w14:textId="6AA7C8FD" w:rsidR="0068080D" w:rsidRDefault="0068080D" w:rsidP="0068080D">
      <w:pPr>
        <w:spacing w:after="0" w:line="325" w:lineRule="auto"/>
        <w:ind w:left="1938" w:right="0" w:hanging="1621"/>
      </w:pPr>
      <w:r>
        <w:t xml:space="preserve">              </w:t>
      </w:r>
      <w:r w:rsidR="0050733A">
        <w:t xml:space="preserve">ハンマー投、やり投、七種競技 </w:t>
      </w:r>
    </w:p>
    <w:p w14:paraId="004E4C02" w14:textId="25A5F4A9" w:rsidR="0068080D" w:rsidRDefault="0068080D" w:rsidP="0068080D">
      <w:pPr>
        <w:spacing w:after="0" w:line="325" w:lineRule="auto"/>
        <w:ind w:left="1938" w:right="0" w:hanging="1621"/>
      </w:pPr>
      <w:r>
        <w:t xml:space="preserve">              </w:t>
      </w:r>
      <w:r w:rsidR="0050733A">
        <w:t>※各種目エントリー時点において 5 大学かつ 12 名以上の参加がない種目については、</w:t>
      </w:r>
    </w:p>
    <w:p w14:paraId="7D371E67" w14:textId="5616040B" w:rsidR="00A80765" w:rsidRDefault="0068080D" w:rsidP="0068080D">
      <w:pPr>
        <w:spacing w:after="0" w:line="325" w:lineRule="auto"/>
        <w:ind w:left="1938" w:right="0" w:hanging="1621"/>
      </w:pPr>
      <w:r>
        <w:rPr>
          <w:rFonts w:hint="eastAsia"/>
        </w:rPr>
        <w:t xml:space="preserve">　　　　　　</w:t>
      </w:r>
      <w:r w:rsidR="00BB3462">
        <w:rPr>
          <w:rFonts w:hint="eastAsia"/>
        </w:rPr>
        <w:t xml:space="preserve">  </w:t>
      </w:r>
      <w:r>
        <w:rPr>
          <w:rFonts w:hint="eastAsia"/>
        </w:rPr>
        <w:t>表</w:t>
      </w:r>
      <w:r w:rsidR="0050733A">
        <w:t xml:space="preserve">彰は行うがオープン種目として扱う。 </w:t>
      </w:r>
    </w:p>
    <w:p w14:paraId="34505410" w14:textId="22FEA613" w:rsidR="00F1787B" w:rsidRDefault="00F1787B" w:rsidP="0068080D">
      <w:pPr>
        <w:spacing w:after="0" w:line="325" w:lineRule="auto"/>
        <w:ind w:left="1938" w:right="0" w:hanging="1621"/>
        <w:rPr>
          <w:rFonts w:hint="eastAsia"/>
        </w:rPr>
      </w:pPr>
      <w:r>
        <w:rPr>
          <w:rFonts w:hint="eastAsia"/>
        </w:rPr>
        <w:t xml:space="preserve">　　　　　　　※</w:t>
      </w:r>
      <w:proofErr w:type="spellStart"/>
      <w:r>
        <w:t>WRk</w:t>
      </w:r>
      <w:proofErr w:type="spellEnd"/>
      <w:r>
        <w:rPr>
          <w:rFonts w:hint="eastAsia"/>
        </w:rPr>
        <w:t>は大会の6</w:t>
      </w:r>
      <w:r>
        <w:t>0</w:t>
      </w:r>
      <w:r>
        <w:rPr>
          <w:rFonts w:hint="eastAsia"/>
        </w:rPr>
        <w:t>日前までに申請予定</w:t>
      </w:r>
      <w:r w:rsidR="002D2BFA">
        <w:rPr>
          <w:rFonts w:hint="eastAsia"/>
        </w:rPr>
        <w:t>（競歩は</w:t>
      </w:r>
      <w:proofErr w:type="spellStart"/>
      <w:r w:rsidR="002D2BFA">
        <w:rPr>
          <w:rFonts w:hint="eastAsia"/>
        </w:rPr>
        <w:t>WRk</w:t>
      </w:r>
      <w:proofErr w:type="spellEnd"/>
      <w:r w:rsidR="002D2BFA">
        <w:rPr>
          <w:rFonts w:hint="eastAsia"/>
        </w:rPr>
        <w:t>に申請しない）</w:t>
      </w:r>
    </w:p>
    <w:p w14:paraId="46964643" w14:textId="22613524" w:rsidR="00A80765" w:rsidRDefault="0050733A" w:rsidP="00F377A7">
      <w:pPr>
        <w:numPr>
          <w:ilvl w:val="0"/>
          <w:numId w:val="1"/>
        </w:numPr>
        <w:wordWrap w:val="0"/>
        <w:spacing w:after="0" w:line="338" w:lineRule="auto"/>
        <w:ind w:left="420" w:right="0" w:hanging="420"/>
      </w:pPr>
      <w:r>
        <w:t xml:space="preserve">出場資格 </w:t>
      </w:r>
      <w:r>
        <w:tab/>
        <w:t xml:space="preserve"> 202</w:t>
      </w:r>
      <w:r w:rsidR="00C5122B">
        <w:rPr>
          <w:rFonts w:hint="eastAsia"/>
        </w:rPr>
        <w:t>4</w:t>
      </w:r>
      <w:r>
        <w:t>年度公益社団法人日本学生陸上競技連合普通会員かつ、東海・関西・中国四国・九州学</w:t>
      </w:r>
      <w:r w:rsidR="00F377A7">
        <w:rPr>
          <w:rFonts w:hint="eastAsia"/>
        </w:rPr>
        <w:t xml:space="preserve">　　　　　　 </w:t>
      </w:r>
      <w:r>
        <w:t xml:space="preserve">生陸上競技連盟所属の選手に限る。 </w:t>
      </w:r>
    </w:p>
    <w:p w14:paraId="0E124119" w14:textId="3C4936B3" w:rsidR="00A80765" w:rsidRDefault="0050733A" w:rsidP="00F377A7">
      <w:pPr>
        <w:numPr>
          <w:ilvl w:val="0"/>
          <w:numId w:val="1"/>
        </w:numPr>
        <w:wordWrap w:val="0"/>
        <w:spacing w:after="0" w:line="326" w:lineRule="auto"/>
        <w:ind w:left="420" w:right="0" w:hanging="420"/>
      </w:pPr>
      <w:r>
        <w:t xml:space="preserve">出場制限 </w:t>
      </w:r>
      <w:r>
        <w:tab/>
        <w:t xml:space="preserve"> １）202</w:t>
      </w:r>
      <w:r w:rsidR="00C5122B">
        <w:t>3</w:t>
      </w:r>
      <w:r>
        <w:t>年1月1日から202</w:t>
      </w:r>
      <w:r w:rsidR="00C5122B">
        <w:t>4</w:t>
      </w:r>
      <w:r>
        <w:t>年</w:t>
      </w:r>
      <w:r w:rsidR="00F377A7">
        <w:t>6</w:t>
      </w:r>
      <w:r>
        <w:t>月</w:t>
      </w:r>
      <w:r w:rsidR="00F377A7">
        <w:rPr>
          <w:rFonts w:hint="eastAsia"/>
        </w:rPr>
        <w:t>1</w:t>
      </w:r>
      <w:r w:rsidR="00F377A7">
        <w:t>6</w:t>
      </w:r>
      <w:r>
        <w:t>日までに参加標準記録(別紙)を突破した者は、下表</w:t>
      </w:r>
      <w:r w:rsidR="00F377A7">
        <w:rPr>
          <w:rFonts w:hint="eastAsia"/>
        </w:rPr>
        <w:t xml:space="preserve">　　　　　　</w:t>
      </w:r>
      <w:r w:rsidR="00014569">
        <w:rPr>
          <w:rFonts w:hint="eastAsia"/>
        </w:rPr>
        <w:t xml:space="preserve">　 </w:t>
      </w:r>
      <w:r w:rsidR="00014569">
        <w:t xml:space="preserve"> </w:t>
      </w:r>
      <w:r w:rsidR="00F377A7">
        <w:rPr>
          <w:rFonts w:hint="eastAsia"/>
        </w:rPr>
        <w:t xml:space="preserve"> </w:t>
      </w:r>
      <w:r>
        <w:t xml:space="preserve">の例に従い各種目1大学につき3名まで申し込みができる。 </w:t>
      </w:r>
    </w:p>
    <w:p w14:paraId="6D581DDE" w14:textId="30CDCDB2" w:rsidR="00A80765" w:rsidRDefault="00014569">
      <w:pPr>
        <w:spacing w:after="0"/>
        <w:ind w:left="2416" w:right="0"/>
      </w:pPr>
      <w:r>
        <w:rPr>
          <w:rFonts w:hint="eastAsia"/>
        </w:rPr>
        <w:t xml:space="preserve">　　　　　　　</w:t>
      </w:r>
      <w:r w:rsidR="0050733A">
        <w:t xml:space="preserve">【参加人数と参加標準記録突破者の組み合わせ】 </w:t>
      </w:r>
    </w:p>
    <w:tbl>
      <w:tblPr>
        <w:tblStyle w:val="TableGrid"/>
        <w:tblW w:w="4718" w:type="dxa"/>
        <w:tblInd w:w="3811" w:type="dxa"/>
        <w:tblCellMar>
          <w:top w:w="111" w:type="dxa"/>
          <w:right w:w="106" w:type="dxa"/>
        </w:tblCellMar>
        <w:tblLook w:val="04A0" w:firstRow="1" w:lastRow="0" w:firstColumn="1" w:lastColumn="0" w:noHBand="0" w:noVBand="1"/>
      </w:tblPr>
      <w:tblGrid>
        <w:gridCol w:w="1571"/>
        <w:gridCol w:w="531"/>
        <w:gridCol w:w="420"/>
        <w:gridCol w:w="621"/>
        <w:gridCol w:w="531"/>
        <w:gridCol w:w="420"/>
        <w:gridCol w:w="624"/>
      </w:tblGrid>
      <w:tr w:rsidR="00A80765" w14:paraId="41DCF7FE" w14:textId="77777777">
        <w:trPr>
          <w:trHeight w:val="389"/>
        </w:trPr>
        <w:tc>
          <w:tcPr>
            <w:tcW w:w="1572" w:type="dxa"/>
            <w:tcBorders>
              <w:top w:val="single" w:sz="4" w:space="0" w:color="000000"/>
              <w:left w:val="single" w:sz="4" w:space="0" w:color="000000"/>
              <w:bottom w:val="single" w:sz="4" w:space="0" w:color="000000"/>
              <w:right w:val="single" w:sz="4" w:space="0" w:color="000000"/>
            </w:tcBorders>
          </w:tcPr>
          <w:p w14:paraId="687EB9EB" w14:textId="77777777" w:rsidR="00A80765" w:rsidRDefault="0050733A">
            <w:pPr>
              <w:spacing w:after="0"/>
              <w:ind w:left="366" w:right="0" w:firstLine="0"/>
            </w:pPr>
            <w:r>
              <w:t xml:space="preserve">参加人数 </w:t>
            </w:r>
          </w:p>
        </w:tc>
        <w:tc>
          <w:tcPr>
            <w:tcW w:w="3146" w:type="dxa"/>
            <w:gridSpan w:val="6"/>
            <w:tcBorders>
              <w:top w:val="single" w:sz="4" w:space="0" w:color="000000"/>
              <w:left w:val="single" w:sz="4" w:space="0" w:color="000000"/>
              <w:bottom w:val="single" w:sz="4" w:space="0" w:color="000000"/>
              <w:right w:val="single" w:sz="4" w:space="0" w:color="000000"/>
            </w:tcBorders>
          </w:tcPr>
          <w:p w14:paraId="60AF5857" w14:textId="77777777" w:rsidR="00A80765" w:rsidRDefault="0050733A">
            <w:pPr>
              <w:spacing w:after="0"/>
              <w:ind w:left="108" w:right="0" w:firstLine="0"/>
              <w:jc w:val="center"/>
            </w:pPr>
            <w:r>
              <w:t xml:space="preserve">組み合わせ </w:t>
            </w:r>
          </w:p>
        </w:tc>
      </w:tr>
      <w:tr w:rsidR="00A80765" w14:paraId="7C4361FB" w14:textId="77777777">
        <w:trPr>
          <w:trHeight w:val="391"/>
        </w:trPr>
        <w:tc>
          <w:tcPr>
            <w:tcW w:w="1572" w:type="dxa"/>
            <w:tcBorders>
              <w:top w:val="single" w:sz="4" w:space="0" w:color="000000"/>
              <w:left w:val="single" w:sz="4" w:space="0" w:color="000000"/>
              <w:bottom w:val="single" w:sz="4" w:space="0" w:color="000000"/>
              <w:right w:val="single" w:sz="4" w:space="0" w:color="000000"/>
            </w:tcBorders>
          </w:tcPr>
          <w:p w14:paraId="5522A4D0" w14:textId="77777777" w:rsidR="00A80765" w:rsidRDefault="0050733A">
            <w:pPr>
              <w:spacing w:after="0"/>
              <w:ind w:left="108" w:right="0" w:firstLine="0"/>
              <w:jc w:val="center"/>
            </w:pPr>
            <w:r>
              <w:t xml:space="preserve">１名 </w:t>
            </w:r>
          </w:p>
        </w:tc>
        <w:tc>
          <w:tcPr>
            <w:tcW w:w="531" w:type="dxa"/>
            <w:tcBorders>
              <w:top w:val="single" w:sz="4" w:space="0" w:color="000000"/>
              <w:left w:val="single" w:sz="4" w:space="0" w:color="000000"/>
              <w:bottom w:val="single" w:sz="4" w:space="0" w:color="000000"/>
              <w:right w:val="nil"/>
            </w:tcBorders>
          </w:tcPr>
          <w:p w14:paraId="2D199BBA" w14:textId="77777777" w:rsidR="00A80765" w:rsidRDefault="0050733A">
            <w:pPr>
              <w:spacing w:after="0"/>
              <w:ind w:left="108" w:right="0" w:firstLine="0"/>
              <w:jc w:val="both"/>
            </w:pPr>
            <w:r>
              <w:t xml:space="preserve">Ａ </w:t>
            </w:r>
          </w:p>
        </w:tc>
        <w:tc>
          <w:tcPr>
            <w:tcW w:w="420" w:type="dxa"/>
            <w:tcBorders>
              <w:top w:val="single" w:sz="4" w:space="0" w:color="000000"/>
              <w:left w:val="nil"/>
              <w:bottom w:val="single" w:sz="4" w:space="0" w:color="000000"/>
              <w:right w:val="nil"/>
            </w:tcBorders>
          </w:tcPr>
          <w:p w14:paraId="4A77F215" w14:textId="77777777" w:rsidR="00A80765" w:rsidRDefault="00A80765">
            <w:pPr>
              <w:spacing w:after="160"/>
              <w:ind w:left="0" w:right="0" w:firstLine="0"/>
            </w:pPr>
          </w:p>
        </w:tc>
        <w:tc>
          <w:tcPr>
            <w:tcW w:w="621" w:type="dxa"/>
            <w:tcBorders>
              <w:top w:val="single" w:sz="4" w:space="0" w:color="000000"/>
              <w:left w:val="nil"/>
              <w:bottom w:val="single" w:sz="4" w:space="0" w:color="000000"/>
              <w:right w:val="single" w:sz="4" w:space="0" w:color="000000"/>
            </w:tcBorders>
          </w:tcPr>
          <w:p w14:paraId="768EDC5A" w14:textId="77777777" w:rsidR="00A80765" w:rsidRDefault="00A80765">
            <w:pPr>
              <w:spacing w:after="160"/>
              <w:ind w:left="0" w:right="0" w:firstLine="0"/>
            </w:pPr>
          </w:p>
        </w:tc>
        <w:tc>
          <w:tcPr>
            <w:tcW w:w="531" w:type="dxa"/>
            <w:tcBorders>
              <w:top w:val="single" w:sz="4" w:space="0" w:color="000000"/>
              <w:left w:val="single" w:sz="4" w:space="0" w:color="000000"/>
              <w:bottom w:val="single" w:sz="4" w:space="0" w:color="000000"/>
              <w:right w:val="nil"/>
            </w:tcBorders>
          </w:tcPr>
          <w:p w14:paraId="61A868E5" w14:textId="77777777" w:rsidR="00A80765" w:rsidRDefault="0050733A">
            <w:pPr>
              <w:spacing w:after="0"/>
              <w:ind w:left="108" w:right="0" w:firstLine="0"/>
              <w:jc w:val="both"/>
            </w:pPr>
            <w:r>
              <w:t xml:space="preserve">Ｂ </w:t>
            </w:r>
          </w:p>
        </w:tc>
        <w:tc>
          <w:tcPr>
            <w:tcW w:w="420" w:type="dxa"/>
            <w:tcBorders>
              <w:top w:val="single" w:sz="4" w:space="0" w:color="000000"/>
              <w:left w:val="nil"/>
              <w:bottom w:val="single" w:sz="4" w:space="0" w:color="000000"/>
              <w:right w:val="nil"/>
            </w:tcBorders>
          </w:tcPr>
          <w:p w14:paraId="14CD114E" w14:textId="77777777" w:rsidR="00A80765" w:rsidRDefault="00A80765">
            <w:pPr>
              <w:spacing w:after="160"/>
              <w:ind w:left="0" w:right="0" w:firstLine="0"/>
            </w:pPr>
          </w:p>
        </w:tc>
        <w:tc>
          <w:tcPr>
            <w:tcW w:w="624" w:type="dxa"/>
            <w:tcBorders>
              <w:top w:val="single" w:sz="4" w:space="0" w:color="000000"/>
              <w:left w:val="nil"/>
              <w:bottom w:val="single" w:sz="4" w:space="0" w:color="000000"/>
              <w:right w:val="single" w:sz="4" w:space="0" w:color="000000"/>
            </w:tcBorders>
          </w:tcPr>
          <w:p w14:paraId="1A1D9755" w14:textId="77777777" w:rsidR="00A80765" w:rsidRDefault="00A80765">
            <w:pPr>
              <w:spacing w:after="160"/>
              <w:ind w:left="0" w:right="0" w:firstLine="0"/>
            </w:pPr>
          </w:p>
        </w:tc>
      </w:tr>
      <w:tr w:rsidR="00A80765" w14:paraId="512C0799" w14:textId="77777777">
        <w:trPr>
          <w:trHeight w:val="389"/>
        </w:trPr>
        <w:tc>
          <w:tcPr>
            <w:tcW w:w="1572" w:type="dxa"/>
            <w:tcBorders>
              <w:top w:val="single" w:sz="4" w:space="0" w:color="000000"/>
              <w:left w:val="single" w:sz="4" w:space="0" w:color="000000"/>
              <w:bottom w:val="single" w:sz="4" w:space="0" w:color="000000"/>
              <w:right w:val="single" w:sz="4" w:space="0" w:color="000000"/>
            </w:tcBorders>
          </w:tcPr>
          <w:p w14:paraId="4012CCAD" w14:textId="77777777" w:rsidR="00A80765" w:rsidRDefault="0050733A">
            <w:pPr>
              <w:spacing w:after="0"/>
              <w:ind w:left="108" w:right="0" w:firstLine="0"/>
              <w:jc w:val="center"/>
            </w:pPr>
            <w:r>
              <w:t xml:space="preserve">２名 </w:t>
            </w:r>
          </w:p>
        </w:tc>
        <w:tc>
          <w:tcPr>
            <w:tcW w:w="531" w:type="dxa"/>
            <w:tcBorders>
              <w:top w:val="single" w:sz="4" w:space="0" w:color="000000"/>
              <w:left w:val="single" w:sz="4" w:space="0" w:color="000000"/>
              <w:bottom w:val="single" w:sz="4" w:space="0" w:color="000000"/>
              <w:right w:val="nil"/>
            </w:tcBorders>
          </w:tcPr>
          <w:p w14:paraId="2C42D14E" w14:textId="77777777" w:rsidR="00A80765" w:rsidRDefault="0050733A">
            <w:pPr>
              <w:spacing w:after="0"/>
              <w:ind w:left="108" w:right="0" w:firstLine="0"/>
              <w:jc w:val="both"/>
            </w:pPr>
            <w:r>
              <w:t xml:space="preserve">Ａ </w:t>
            </w:r>
          </w:p>
        </w:tc>
        <w:tc>
          <w:tcPr>
            <w:tcW w:w="420" w:type="dxa"/>
            <w:tcBorders>
              <w:top w:val="single" w:sz="4" w:space="0" w:color="000000"/>
              <w:left w:val="nil"/>
              <w:bottom w:val="single" w:sz="4" w:space="0" w:color="000000"/>
              <w:right w:val="nil"/>
            </w:tcBorders>
          </w:tcPr>
          <w:p w14:paraId="1A64699E" w14:textId="77777777" w:rsidR="00A80765" w:rsidRDefault="0050733A">
            <w:pPr>
              <w:spacing w:after="0"/>
              <w:ind w:left="0" w:right="0" w:firstLine="0"/>
              <w:jc w:val="both"/>
            </w:pPr>
            <w:r>
              <w:t xml:space="preserve">Ａ </w:t>
            </w:r>
          </w:p>
        </w:tc>
        <w:tc>
          <w:tcPr>
            <w:tcW w:w="621" w:type="dxa"/>
            <w:tcBorders>
              <w:top w:val="single" w:sz="4" w:space="0" w:color="000000"/>
              <w:left w:val="nil"/>
              <w:bottom w:val="single" w:sz="4" w:space="0" w:color="000000"/>
              <w:right w:val="single" w:sz="4" w:space="0" w:color="000000"/>
            </w:tcBorders>
          </w:tcPr>
          <w:p w14:paraId="1934826E" w14:textId="77777777" w:rsidR="00A80765" w:rsidRDefault="00A80765">
            <w:pPr>
              <w:spacing w:after="160"/>
              <w:ind w:left="0" w:right="0" w:firstLine="0"/>
            </w:pPr>
          </w:p>
        </w:tc>
        <w:tc>
          <w:tcPr>
            <w:tcW w:w="531" w:type="dxa"/>
            <w:tcBorders>
              <w:top w:val="single" w:sz="4" w:space="0" w:color="000000"/>
              <w:left w:val="single" w:sz="4" w:space="0" w:color="000000"/>
              <w:bottom w:val="single" w:sz="4" w:space="0" w:color="000000"/>
              <w:right w:val="nil"/>
            </w:tcBorders>
          </w:tcPr>
          <w:p w14:paraId="0E7C7A00" w14:textId="77777777" w:rsidR="00A80765" w:rsidRDefault="0050733A">
            <w:pPr>
              <w:spacing w:after="0"/>
              <w:ind w:left="108" w:right="0" w:firstLine="0"/>
              <w:jc w:val="both"/>
            </w:pPr>
            <w:r>
              <w:t xml:space="preserve">Ｂ </w:t>
            </w:r>
          </w:p>
        </w:tc>
        <w:tc>
          <w:tcPr>
            <w:tcW w:w="420" w:type="dxa"/>
            <w:tcBorders>
              <w:top w:val="single" w:sz="4" w:space="0" w:color="000000"/>
              <w:left w:val="nil"/>
              <w:bottom w:val="single" w:sz="4" w:space="0" w:color="000000"/>
              <w:right w:val="nil"/>
            </w:tcBorders>
          </w:tcPr>
          <w:p w14:paraId="586102C7" w14:textId="77777777" w:rsidR="00A80765" w:rsidRDefault="0050733A">
            <w:pPr>
              <w:spacing w:after="0"/>
              <w:ind w:left="0" w:right="0" w:firstLine="0"/>
              <w:jc w:val="both"/>
            </w:pPr>
            <w:r>
              <w:t xml:space="preserve">Ａ </w:t>
            </w:r>
          </w:p>
        </w:tc>
        <w:tc>
          <w:tcPr>
            <w:tcW w:w="624" w:type="dxa"/>
            <w:tcBorders>
              <w:top w:val="single" w:sz="4" w:space="0" w:color="000000"/>
              <w:left w:val="nil"/>
              <w:bottom w:val="single" w:sz="4" w:space="0" w:color="000000"/>
              <w:right w:val="single" w:sz="4" w:space="0" w:color="000000"/>
            </w:tcBorders>
          </w:tcPr>
          <w:p w14:paraId="1CB46FA6" w14:textId="77777777" w:rsidR="00A80765" w:rsidRDefault="00A80765">
            <w:pPr>
              <w:spacing w:after="160"/>
              <w:ind w:left="0" w:right="0" w:firstLine="0"/>
            </w:pPr>
          </w:p>
        </w:tc>
      </w:tr>
      <w:tr w:rsidR="00A80765" w14:paraId="2B2523DC" w14:textId="77777777">
        <w:trPr>
          <w:trHeight w:val="391"/>
        </w:trPr>
        <w:tc>
          <w:tcPr>
            <w:tcW w:w="1572" w:type="dxa"/>
            <w:tcBorders>
              <w:top w:val="single" w:sz="4" w:space="0" w:color="000000"/>
              <w:left w:val="single" w:sz="4" w:space="0" w:color="000000"/>
              <w:bottom w:val="single" w:sz="4" w:space="0" w:color="000000"/>
              <w:right w:val="single" w:sz="4" w:space="0" w:color="000000"/>
            </w:tcBorders>
          </w:tcPr>
          <w:p w14:paraId="212C5FB0" w14:textId="77777777" w:rsidR="00A80765" w:rsidRDefault="0050733A">
            <w:pPr>
              <w:spacing w:after="0"/>
              <w:ind w:left="108" w:right="0" w:firstLine="0"/>
              <w:jc w:val="center"/>
            </w:pPr>
            <w:r>
              <w:t xml:space="preserve">３名 </w:t>
            </w:r>
          </w:p>
        </w:tc>
        <w:tc>
          <w:tcPr>
            <w:tcW w:w="531" w:type="dxa"/>
            <w:tcBorders>
              <w:top w:val="single" w:sz="4" w:space="0" w:color="000000"/>
              <w:left w:val="single" w:sz="4" w:space="0" w:color="000000"/>
              <w:bottom w:val="single" w:sz="4" w:space="0" w:color="000000"/>
              <w:right w:val="nil"/>
            </w:tcBorders>
          </w:tcPr>
          <w:p w14:paraId="3E5F9404" w14:textId="77777777" w:rsidR="00A80765" w:rsidRDefault="0050733A">
            <w:pPr>
              <w:spacing w:after="0"/>
              <w:ind w:left="108" w:right="0" w:firstLine="0"/>
              <w:jc w:val="both"/>
            </w:pPr>
            <w:r>
              <w:t xml:space="preserve">Ａ </w:t>
            </w:r>
          </w:p>
        </w:tc>
        <w:tc>
          <w:tcPr>
            <w:tcW w:w="420" w:type="dxa"/>
            <w:tcBorders>
              <w:top w:val="single" w:sz="4" w:space="0" w:color="000000"/>
              <w:left w:val="nil"/>
              <w:bottom w:val="single" w:sz="4" w:space="0" w:color="000000"/>
              <w:right w:val="nil"/>
            </w:tcBorders>
          </w:tcPr>
          <w:p w14:paraId="73BE3651" w14:textId="77777777" w:rsidR="00A80765" w:rsidRDefault="0050733A">
            <w:pPr>
              <w:spacing w:after="0"/>
              <w:ind w:left="0" w:right="0" w:firstLine="0"/>
              <w:jc w:val="both"/>
            </w:pPr>
            <w:r>
              <w:t xml:space="preserve">Ａ </w:t>
            </w:r>
          </w:p>
        </w:tc>
        <w:tc>
          <w:tcPr>
            <w:tcW w:w="621" w:type="dxa"/>
            <w:tcBorders>
              <w:top w:val="single" w:sz="4" w:space="0" w:color="000000"/>
              <w:left w:val="nil"/>
              <w:bottom w:val="single" w:sz="4" w:space="0" w:color="000000"/>
              <w:right w:val="single" w:sz="4" w:space="0" w:color="000000"/>
            </w:tcBorders>
          </w:tcPr>
          <w:p w14:paraId="6336AB99" w14:textId="77777777" w:rsidR="00A80765" w:rsidRDefault="0050733A">
            <w:pPr>
              <w:spacing w:after="0"/>
              <w:ind w:left="0" w:right="0" w:firstLine="0"/>
            </w:pPr>
            <w:r>
              <w:t xml:space="preserve">Ａ </w:t>
            </w:r>
          </w:p>
        </w:tc>
        <w:tc>
          <w:tcPr>
            <w:tcW w:w="531" w:type="dxa"/>
            <w:tcBorders>
              <w:top w:val="single" w:sz="4" w:space="0" w:color="000000"/>
              <w:left w:val="single" w:sz="4" w:space="0" w:color="000000"/>
              <w:bottom w:val="single" w:sz="4" w:space="0" w:color="000000"/>
              <w:right w:val="nil"/>
            </w:tcBorders>
          </w:tcPr>
          <w:p w14:paraId="4361F542" w14:textId="77777777" w:rsidR="00A80765" w:rsidRDefault="0050733A">
            <w:pPr>
              <w:spacing w:after="0"/>
              <w:ind w:left="108" w:right="0" w:firstLine="0"/>
              <w:jc w:val="both"/>
            </w:pPr>
            <w:r>
              <w:t xml:space="preserve">Ｂ </w:t>
            </w:r>
          </w:p>
        </w:tc>
        <w:tc>
          <w:tcPr>
            <w:tcW w:w="420" w:type="dxa"/>
            <w:tcBorders>
              <w:top w:val="single" w:sz="4" w:space="0" w:color="000000"/>
              <w:left w:val="nil"/>
              <w:bottom w:val="single" w:sz="4" w:space="0" w:color="000000"/>
              <w:right w:val="nil"/>
            </w:tcBorders>
          </w:tcPr>
          <w:p w14:paraId="200AB54D" w14:textId="77777777" w:rsidR="00A80765" w:rsidRDefault="0050733A">
            <w:pPr>
              <w:spacing w:after="0"/>
              <w:ind w:left="0" w:right="0" w:firstLine="0"/>
              <w:jc w:val="both"/>
            </w:pPr>
            <w:r>
              <w:t xml:space="preserve">Ａ </w:t>
            </w:r>
          </w:p>
        </w:tc>
        <w:tc>
          <w:tcPr>
            <w:tcW w:w="624" w:type="dxa"/>
            <w:tcBorders>
              <w:top w:val="single" w:sz="4" w:space="0" w:color="000000"/>
              <w:left w:val="nil"/>
              <w:bottom w:val="single" w:sz="4" w:space="0" w:color="000000"/>
              <w:right w:val="single" w:sz="4" w:space="0" w:color="000000"/>
            </w:tcBorders>
          </w:tcPr>
          <w:p w14:paraId="55DA1A05" w14:textId="77777777" w:rsidR="00A80765" w:rsidRDefault="0050733A">
            <w:pPr>
              <w:spacing w:after="0"/>
              <w:ind w:left="0" w:right="0" w:firstLine="0"/>
            </w:pPr>
            <w:r>
              <w:t xml:space="preserve">Ａ </w:t>
            </w:r>
          </w:p>
        </w:tc>
      </w:tr>
    </w:tbl>
    <w:p w14:paraId="4ADD73EE" w14:textId="752FBCA5" w:rsidR="00A80765" w:rsidRDefault="00A80765">
      <w:pPr>
        <w:spacing w:after="64"/>
        <w:ind w:left="2405" w:right="2010" w:firstLine="0"/>
      </w:pPr>
    </w:p>
    <w:p w14:paraId="2CB55677" w14:textId="77777777" w:rsidR="00A80765" w:rsidRDefault="0050733A" w:rsidP="00014569">
      <w:pPr>
        <w:numPr>
          <w:ilvl w:val="1"/>
          <w:numId w:val="1"/>
        </w:numPr>
        <w:ind w:left="2177" w:right="0" w:hanging="420"/>
      </w:pPr>
      <w:r>
        <w:t>リレー種目は1大学につき1チームのみの参加とし、6名まで連記できる。但し、資</w:t>
      </w:r>
    </w:p>
    <w:p w14:paraId="43C2E760" w14:textId="77777777" w:rsidR="00A80765" w:rsidRDefault="0050733A" w:rsidP="00014569">
      <w:pPr>
        <w:ind w:left="352" w:right="0" w:firstLineChars="844" w:firstLine="1772"/>
      </w:pPr>
      <w:r>
        <w:t xml:space="preserve">格記録は記録有効期間内の学連登録者（既卒生を除く）によって出されたものに限る。 </w:t>
      </w:r>
    </w:p>
    <w:p w14:paraId="2733270B" w14:textId="77777777" w:rsidR="00A80765" w:rsidRDefault="0050733A" w:rsidP="00014569">
      <w:pPr>
        <w:numPr>
          <w:ilvl w:val="1"/>
          <w:numId w:val="1"/>
        </w:numPr>
        <w:ind w:left="2177" w:right="0" w:hanging="420"/>
      </w:pPr>
      <w:r>
        <w:t xml:space="preserve">リレー種目及び混成種目は、参加標準記録に加えターゲットナンバーを設ける。 </w:t>
      </w:r>
    </w:p>
    <w:p w14:paraId="706D8A50" w14:textId="27922FFC" w:rsidR="00A80765" w:rsidRDefault="0050733A" w:rsidP="00F377A7">
      <w:pPr>
        <w:ind w:right="0" w:firstLineChars="950" w:firstLine="1995"/>
        <w:rPr>
          <w:rFonts w:hint="eastAsia"/>
        </w:rPr>
      </w:pPr>
      <w:r>
        <w:t>※リレー種目：40、混成種目：</w:t>
      </w:r>
      <w:r w:rsidR="002D2BFA">
        <w:rPr>
          <w:rFonts w:hint="eastAsia"/>
        </w:rPr>
        <w:t>18</w:t>
      </w:r>
    </w:p>
    <w:p w14:paraId="35601D8B" w14:textId="77777777" w:rsidR="00A80765" w:rsidRDefault="0050733A" w:rsidP="00014569">
      <w:pPr>
        <w:numPr>
          <w:ilvl w:val="1"/>
          <w:numId w:val="1"/>
        </w:numPr>
        <w:ind w:left="2177" w:right="0" w:hanging="420"/>
      </w:pPr>
      <w:r>
        <w:t xml:space="preserve">個人の出場種目数の制限は設けない。 </w:t>
      </w:r>
    </w:p>
    <w:p w14:paraId="435A2859" w14:textId="6874BC5B" w:rsidR="00A80765" w:rsidRDefault="0050733A">
      <w:pPr>
        <w:numPr>
          <w:ilvl w:val="0"/>
          <w:numId w:val="1"/>
        </w:numPr>
        <w:spacing w:after="63"/>
        <w:ind w:left="420" w:right="0" w:hanging="420"/>
      </w:pPr>
      <w:r>
        <w:t xml:space="preserve">出場料 </w:t>
      </w:r>
      <w:r w:rsidR="00F377A7">
        <w:t xml:space="preserve">   </w:t>
      </w:r>
      <w:r w:rsidR="00014569">
        <w:tab/>
      </w:r>
      <w:r w:rsidR="00F377A7">
        <w:t xml:space="preserve"> </w:t>
      </w:r>
      <w:r>
        <w:t xml:space="preserve">１）1種目1名 2,700円 混成種目1名 3,500円 リレー1チーム 3,700円 </w:t>
      </w:r>
    </w:p>
    <w:p w14:paraId="74CAC9C7" w14:textId="77777777" w:rsidR="00A80765" w:rsidRDefault="0050733A" w:rsidP="00014569">
      <w:pPr>
        <w:numPr>
          <w:ilvl w:val="1"/>
          <w:numId w:val="1"/>
        </w:numPr>
        <w:ind w:left="2177" w:right="0" w:hanging="420"/>
      </w:pPr>
      <w:r>
        <w:t xml:space="preserve">各地区学連が指定する方法で納入すること。領収書は各地区学連が発行する。 </w:t>
      </w:r>
    </w:p>
    <w:p w14:paraId="22ABC344" w14:textId="77777777" w:rsidR="00A80765" w:rsidRDefault="0050733A" w:rsidP="00014569">
      <w:pPr>
        <w:numPr>
          <w:ilvl w:val="1"/>
          <w:numId w:val="1"/>
        </w:numPr>
        <w:ind w:left="2177" w:right="0" w:hanging="420"/>
      </w:pPr>
      <w:r>
        <w:t xml:space="preserve">出場料は理由の如何を問わず、返金しない。 </w:t>
      </w:r>
    </w:p>
    <w:p w14:paraId="50846D89" w14:textId="77777777" w:rsidR="00AE7526" w:rsidRDefault="00AE7526" w:rsidP="00AE7526">
      <w:pPr>
        <w:spacing w:after="96"/>
        <w:ind w:left="420" w:right="0" w:firstLine="0"/>
      </w:pPr>
    </w:p>
    <w:p w14:paraId="326ED7CD" w14:textId="351C2D1C" w:rsidR="00A80765" w:rsidRDefault="0050733A" w:rsidP="00AE7526">
      <w:pPr>
        <w:numPr>
          <w:ilvl w:val="0"/>
          <w:numId w:val="1"/>
        </w:numPr>
        <w:spacing w:after="96"/>
        <w:ind w:left="420" w:right="0" w:hanging="420"/>
      </w:pPr>
      <w:r>
        <w:lastRenderedPageBreak/>
        <w:t xml:space="preserve">申込方法 </w:t>
      </w:r>
      <w:r w:rsidR="00F377A7">
        <w:t xml:space="preserve"> </w:t>
      </w:r>
      <w:r w:rsidR="00AE7526">
        <w:rPr>
          <w:rFonts w:hint="eastAsia"/>
        </w:rPr>
        <w:t xml:space="preserve">　</w:t>
      </w:r>
      <w:r w:rsidR="00F377A7">
        <w:t xml:space="preserve"> </w:t>
      </w:r>
      <w:r>
        <w:t xml:space="preserve">１）各地区学連の申込要項に従う。 </w:t>
      </w:r>
    </w:p>
    <w:p w14:paraId="6159B3FB" w14:textId="64936A32" w:rsidR="00A80765" w:rsidRDefault="00AE7526" w:rsidP="00AE7526">
      <w:pPr>
        <w:ind w:leftChars="849" w:left="2203" w:right="0" w:hangingChars="200" w:hanging="420"/>
      </w:pPr>
      <w:r>
        <w:rPr>
          <w:rFonts w:hint="eastAsia"/>
        </w:rPr>
        <w:t>２）</w:t>
      </w:r>
      <w:r w:rsidR="0050733A">
        <w:t>申込締切後の選手及び種目の変更は受け付けない。但し、締切後に公開するエントリーリストに誤りがある場合は、6月</w:t>
      </w:r>
      <w:r w:rsidR="00612CCF">
        <w:rPr>
          <w:rFonts w:hint="eastAsia"/>
        </w:rPr>
        <w:t>1</w:t>
      </w:r>
      <w:r w:rsidR="00612CCF">
        <w:t>7</w:t>
      </w:r>
      <w:r w:rsidR="0050733A">
        <w:t>日正午までに</w:t>
      </w:r>
      <w:r w:rsidR="00A93CAF">
        <w:rPr>
          <w:rFonts w:hint="eastAsia"/>
        </w:rPr>
        <w:t>九州</w:t>
      </w:r>
      <w:r w:rsidR="0050733A">
        <w:t xml:space="preserve">学連までエントリー訂正届をメールにて提出すること。 </w:t>
      </w:r>
    </w:p>
    <w:p w14:paraId="495A7C39" w14:textId="571BD540" w:rsidR="00A80765" w:rsidRDefault="0050733A" w:rsidP="00AE7526">
      <w:pPr>
        <w:numPr>
          <w:ilvl w:val="0"/>
          <w:numId w:val="1"/>
        </w:numPr>
        <w:wordWrap w:val="0"/>
        <w:ind w:left="420" w:right="0" w:hanging="420"/>
      </w:pPr>
      <w:r>
        <w:t xml:space="preserve">記録審査 </w:t>
      </w:r>
      <w:r>
        <w:tab/>
        <w:t xml:space="preserve"> １）申込期限後、エントリーリスト公開までに記録審査を行う。</w:t>
      </w:r>
      <w:r w:rsidR="00AE7526">
        <w:rPr>
          <w:rFonts w:hint="eastAsia"/>
        </w:rPr>
        <w:t xml:space="preserve"> </w:t>
      </w:r>
      <w:r w:rsidR="00AE7526">
        <w:t xml:space="preserve">                                     </w:t>
      </w:r>
      <w:r>
        <w:t>２）記録審査により申し込みの誤り、不正申込等を発見した場合、当該エントリー種目の出</w:t>
      </w:r>
      <w:r w:rsidR="00AE7526">
        <w:rPr>
          <w:rFonts w:hint="eastAsia"/>
        </w:rPr>
        <w:t xml:space="preserve">　　　　　　　　 </w:t>
      </w:r>
      <w:r>
        <w:t>場を停止する場合が</w:t>
      </w:r>
      <w:r w:rsidR="00AE7526">
        <w:rPr>
          <w:rFonts w:hint="eastAsia"/>
        </w:rPr>
        <w:t>あ</w:t>
      </w:r>
      <w:r>
        <w:t xml:space="preserve">る。 </w:t>
      </w:r>
    </w:p>
    <w:p w14:paraId="2F5C80F5" w14:textId="3AC38E63" w:rsidR="00A80765" w:rsidRDefault="0050733A" w:rsidP="00014569">
      <w:pPr>
        <w:numPr>
          <w:ilvl w:val="0"/>
          <w:numId w:val="1"/>
        </w:numPr>
        <w:wordWrap w:val="0"/>
        <w:spacing w:after="0" w:line="240" w:lineRule="auto"/>
        <w:ind w:left="420" w:right="0" w:hanging="420"/>
      </w:pPr>
      <w:r>
        <w:t>競技について １）</w:t>
      </w:r>
      <w:r w:rsidR="00612CCF">
        <w:rPr>
          <w:rFonts w:hint="eastAsia"/>
        </w:rPr>
        <w:t>競技は</w:t>
      </w:r>
      <w:r>
        <w:t>202</w:t>
      </w:r>
      <w:r w:rsidR="00161750">
        <w:t>4</w:t>
      </w:r>
      <w:r>
        <w:t>年度日本陸上競技連盟競技規則</w:t>
      </w:r>
      <w:r w:rsidR="00612CCF">
        <w:rPr>
          <w:rFonts w:hint="eastAsia"/>
        </w:rPr>
        <w:t>、競技会における広告</w:t>
      </w:r>
      <w:r w:rsidR="002E3856">
        <w:rPr>
          <w:rFonts w:hint="eastAsia"/>
        </w:rPr>
        <w:t>および</w:t>
      </w:r>
      <w:r w:rsidR="00612CCF">
        <w:rPr>
          <w:rFonts w:hint="eastAsia"/>
        </w:rPr>
        <w:t>展示物に関する</w:t>
      </w:r>
      <w:r w:rsidR="002E3856">
        <w:rPr>
          <w:rFonts w:hint="eastAsia"/>
        </w:rPr>
        <w:t xml:space="preserve">　　　　　　　　 </w:t>
      </w:r>
      <w:r w:rsidR="00612CCF">
        <w:rPr>
          <w:rFonts w:hint="eastAsia"/>
        </w:rPr>
        <w:t>規程、</w:t>
      </w:r>
      <w:r w:rsidR="002E3856">
        <w:rPr>
          <w:rFonts w:hint="eastAsia"/>
        </w:rPr>
        <w:t>本大会</w:t>
      </w:r>
      <w:r w:rsidR="00612CCF">
        <w:rPr>
          <w:rFonts w:hint="eastAsia"/>
        </w:rPr>
        <w:t>競技注意事項、</w:t>
      </w:r>
      <w:r>
        <w:t>申し合わせ事項により実施す</w:t>
      </w:r>
      <w:r w:rsidR="00612CCF">
        <w:rPr>
          <w:rFonts w:hint="eastAsia"/>
        </w:rPr>
        <w:t>る。</w:t>
      </w:r>
    </w:p>
    <w:p w14:paraId="0ACC0036" w14:textId="2049E6FC" w:rsidR="00A80765" w:rsidRDefault="0050733A" w:rsidP="008636E9">
      <w:pPr>
        <w:numPr>
          <w:ilvl w:val="1"/>
          <w:numId w:val="1"/>
        </w:numPr>
        <w:ind w:left="2177" w:right="0" w:hanging="420"/>
      </w:pPr>
      <w:r>
        <w:t>競技に使用する用具は主催者側が用意</w:t>
      </w:r>
      <w:r w:rsidR="008636E9">
        <w:rPr>
          <w:rFonts w:hint="eastAsia"/>
        </w:rPr>
        <w:t>する</w:t>
      </w:r>
      <w:r>
        <w:t>。但し、</w:t>
      </w:r>
      <w:r w:rsidR="008636E9">
        <w:rPr>
          <w:rFonts w:hint="eastAsia"/>
        </w:rPr>
        <w:t>やり、砲丸、円盤、ハンマーについて</w:t>
      </w:r>
      <w:r>
        <w:t>は</w:t>
      </w:r>
      <w:r w:rsidR="008636E9">
        <w:rPr>
          <w:rFonts w:hint="eastAsia"/>
        </w:rPr>
        <w:t>、検定を受けて合格すれば、１種目につき1人２つまで</w:t>
      </w:r>
      <w:r>
        <w:t>個人</w:t>
      </w:r>
      <w:r w:rsidR="008636E9">
        <w:rPr>
          <w:rFonts w:hint="eastAsia"/>
        </w:rPr>
        <w:t>の物を持ち込んで使用しても</w:t>
      </w:r>
      <w:r w:rsidR="005529A8">
        <w:rPr>
          <w:rFonts w:hint="eastAsia"/>
        </w:rPr>
        <w:t>よい。希望がある場合は</w:t>
      </w:r>
      <w:r w:rsidR="008636E9">
        <w:rPr>
          <w:rFonts w:hint="eastAsia"/>
        </w:rPr>
        <w:t>持ち込んだ用器具</w:t>
      </w:r>
      <w:r w:rsidR="005529A8">
        <w:rPr>
          <w:rFonts w:hint="eastAsia"/>
        </w:rPr>
        <w:t>を</w:t>
      </w:r>
      <w:r w:rsidR="00014569">
        <w:rPr>
          <w:rFonts w:hint="eastAsia"/>
        </w:rPr>
        <w:t>持ち主以外の競技者に使用させなければならない。また、使用に際して破損等の事故が発生した場合は、該当者が責任を負うものとし、主催者側は責任を負わない。</w:t>
      </w:r>
    </w:p>
    <w:p w14:paraId="4F30DCDA" w14:textId="5BDA543B" w:rsidR="00A80765" w:rsidRDefault="0050733A">
      <w:pPr>
        <w:numPr>
          <w:ilvl w:val="0"/>
          <w:numId w:val="1"/>
        </w:numPr>
        <w:ind w:left="420" w:right="0" w:hanging="420"/>
      </w:pPr>
      <w:r>
        <w:t xml:space="preserve">式 典 </w:t>
      </w:r>
      <w:r w:rsidR="00CD4245">
        <w:rPr>
          <w:rFonts w:hint="eastAsia"/>
        </w:rPr>
        <w:t xml:space="preserve">　　　</w:t>
      </w:r>
      <w:r w:rsidR="00612CCF">
        <w:rPr>
          <w:rFonts w:hint="eastAsia"/>
        </w:rPr>
        <w:t xml:space="preserve">　</w:t>
      </w:r>
      <w:r w:rsidR="00CD4245">
        <w:rPr>
          <w:rFonts w:hint="eastAsia"/>
        </w:rPr>
        <w:t xml:space="preserve">　</w:t>
      </w:r>
      <w:r>
        <w:t xml:space="preserve"> 開会式：</w:t>
      </w:r>
      <w:r w:rsidR="00161750">
        <w:t>7</w:t>
      </w:r>
      <w:r>
        <w:t>月</w:t>
      </w:r>
      <w:r w:rsidR="00161750">
        <w:t>5</w:t>
      </w:r>
      <w:r>
        <w:t xml:space="preserve">日（金） 09時00分（予定） </w:t>
      </w:r>
    </w:p>
    <w:p w14:paraId="20956ABE" w14:textId="64B9E4B2" w:rsidR="00A80765" w:rsidRDefault="0050733A" w:rsidP="00612CCF">
      <w:pPr>
        <w:ind w:left="420" w:right="0" w:firstLineChars="850" w:firstLine="1785"/>
      </w:pPr>
      <w:r>
        <w:t>閉会式：</w:t>
      </w:r>
      <w:r w:rsidR="00161750">
        <w:t>7</w:t>
      </w:r>
      <w:r>
        <w:t>月</w:t>
      </w:r>
      <w:r w:rsidR="00161750">
        <w:t>7</w:t>
      </w:r>
      <w:r>
        <w:t xml:space="preserve">日（日) 全競技終了後（準備ができ次第行う。） </w:t>
      </w:r>
    </w:p>
    <w:p w14:paraId="1F2CC2CF" w14:textId="58AC798F" w:rsidR="00A80765" w:rsidRDefault="0050733A" w:rsidP="008636E9">
      <w:pPr>
        <w:numPr>
          <w:ilvl w:val="0"/>
          <w:numId w:val="1"/>
        </w:numPr>
        <w:wordWrap w:val="0"/>
        <w:spacing w:after="0" w:line="324" w:lineRule="auto"/>
        <w:ind w:left="420" w:right="0" w:hanging="420"/>
      </w:pPr>
      <w:r>
        <w:t xml:space="preserve">表 彰 </w:t>
      </w:r>
      <w:r>
        <w:tab/>
        <w:t xml:space="preserve"> １）得点方法は各種目とも、1位8点、2位7点、3位6点、4位5点、5位4点、6位3 </w:t>
      </w:r>
      <w:r w:rsidR="00612CCF">
        <w:t xml:space="preserve">                    </w:t>
      </w:r>
      <w:r>
        <w:t xml:space="preserve">点、7位2点、8位1点とする。 </w:t>
      </w:r>
    </w:p>
    <w:p w14:paraId="133A3321" w14:textId="77777777" w:rsidR="00A80765" w:rsidRDefault="0050733A" w:rsidP="008636E9">
      <w:pPr>
        <w:numPr>
          <w:ilvl w:val="1"/>
          <w:numId w:val="1"/>
        </w:numPr>
        <w:ind w:left="2177" w:right="0" w:hanging="420"/>
      </w:pPr>
      <w:r>
        <w:t xml:space="preserve">男子総合優勝校には、秩父宮賜杯・優勝旗及び四地区学連会長杯、女子総合優勝校には、四地区学連会長杯を授与する。総合2位校、3位校には楯を授与する。 </w:t>
      </w:r>
    </w:p>
    <w:p w14:paraId="3AC827BF" w14:textId="77777777" w:rsidR="00A80765" w:rsidRDefault="0050733A" w:rsidP="008636E9">
      <w:pPr>
        <w:numPr>
          <w:ilvl w:val="1"/>
          <w:numId w:val="1"/>
        </w:numPr>
        <w:ind w:left="2177" w:right="0" w:hanging="420"/>
      </w:pPr>
      <w:r>
        <w:t xml:space="preserve">総合、トラック、フィールド、混成の男女優勝～3位校には賞状を授与する。 </w:t>
      </w:r>
    </w:p>
    <w:p w14:paraId="2BA98B0D" w14:textId="77777777" w:rsidR="00A80765" w:rsidRDefault="0050733A" w:rsidP="008636E9">
      <w:pPr>
        <w:numPr>
          <w:ilvl w:val="1"/>
          <w:numId w:val="1"/>
        </w:numPr>
        <w:ind w:left="2177" w:right="0" w:hanging="420"/>
      </w:pPr>
      <w:r>
        <w:t xml:space="preserve">各種目1位～3位の選手には、賞状並びにメダル、4～8位の選手には、賞状を授与する。 </w:t>
      </w:r>
    </w:p>
    <w:p w14:paraId="22484233" w14:textId="77777777" w:rsidR="00A80765" w:rsidRDefault="0050733A" w:rsidP="008636E9">
      <w:pPr>
        <w:numPr>
          <w:ilvl w:val="1"/>
          <w:numId w:val="1"/>
        </w:numPr>
        <w:ind w:left="2177" w:right="0" w:hanging="420"/>
      </w:pPr>
      <w:r>
        <w:t xml:space="preserve">順位決定について、得点が同等の場合は優勝者の多い大学を優勝とする。 </w:t>
      </w:r>
    </w:p>
    <w:p w14:paraId="49205526" w14:textId="77777777" w:rsidR="00A80765" w:rsidRDefault="0050733A" w:rsidP="008636E9">
      <w:pPr>
        <w:numPr>
          <w:ilvl w:val="1"/>
          <w:numId w:val="1"/>
        </w:numPr>
        <w:ind w:left="2177" w:right="0" w:hanging="420"/>
      </w:pPr>
      <w:r>
        <w:t xml:space="preserve">男女成績優秀者には、最優秀選手賞として賞状及び楯を授与する。 </w:t>
      </w:r>
    </w:p>
    <w:p w14:paraId="786F7C9A" w14:textId="22E0EAAF" w:rsidR="00A80765" w:rsidRDefault="0050733A">
      <w:pPr>
        <w:numPr>
          <w:ilvl w:val="0"/>
          <w:numId w:val="1"/>
        </w:numPr>
        <w:spacing w:after="95"/>
        <w:ind w:left="420" w:right="0" w:hanging="420"/>
      </w:pPr>
      <w:r>
        <w:t xml:space="preserve">代表者会議  </w:t>
      </w:r>
      <w:r w:rsidR="00AC399D">
        <w:rPr>
          <w:rFonts w:hint="eastAsia"/>
        </w:rPr>
        <w:t xml:space="preserve"> </w:t>
      </w:r>
      <w:r>
        <w:t xml:space="preserve">本大会は、代表者会議は行わない。 </w:t>
      </w:r>
    </w:p>
    <w:p w14:paraId="680C0C11" w14:textId="77777777" w:rsidR="00A80765" w:rsidRDefault="0050733A">
      <w:pPr>
        <w:numPr>
          <w:ilvl w:val="0"/>
          <w:numId w:val="1"/>
        </w:numPr>
        <w:spacing w:after="85"/>
        <w:ind w:left="420" w:right="0" w:hanging="420"/>
      </w:pPr>
      <w:r>
        <w:t xml:space="preserve">個人情報の取り扱いについて </w:t>
      </w:r>
    </w:p>
    <w:p w14:paraId="3137C636" w14:textId="77777777" w:rsidR="00A80765" w:rsidRDefault="0050733A" w:rsidP="008636E9">
      <w:pPr>
        <w:numPr>
          <w:ilvl w:val="1"/>
          <w:numId w:val="2"/>
        </w:numPr>
        <w:spacing w:after="0" w:line="320" w:lineRule="auto"/>
        <w:ind w:left="2177" w:right="0" w:hanging="420"/>
      </w:pPr>
      <w:r>
        <w:t xml:space="preserve">大会の映像・写真・記事・個人記録などは、主催者及び主催者が承認した第三者が、大会運営及び宣伝等の目的で、大会プログラム・ポスター等の宣伝材料、テレビ・ラジオ・新聞・雑誌・インターネット等の媒体に掲載することがある。大会の映像は、主催者の許可なく、第三者がこれを使用すること（インターネット上において画像や動画を配信することを含む）を禁止する。 </w:t>
      </w:r>
    </w:p>
    <w:p w14:paraId="43BBDDE2" w14:textId="77777777" w:rsidR="00A80765" w:rsidRDefault="0050733A" w:rsidP="008636E9">
      <w:pPr>
        <w:numPr>
          <w:ilvl w:val="1"/>
          <w:numId w:val="2"/>
        </w:numPr>
        <w:ind w:left="2177" w:right="0" w:hanging="420"/>
      </w:pPr>
      <w:r>
        <w:t xml:space="preserve">主催者は、個人情報の保護に関する法律及び関連法令等を遵守し個人情報を取り扱う。尚、取得した個人情報は、大会の資格審査、プログラム編成及び作成、記録発表、公式ホームページその他競技運営及び陸上競技に必要な連絡等に利用する。 </w:t>
      </w:r>
    </w:p>
    <w:p w14:paraId="193BFFE5" w14:textId="401F456F" w:rsidR="00A80765" w:rsidRDefault="0050733A" w:rsidP="00612CCF">
      <w:pPr>
        <w:numPr>
          <w:ilvl w:val="0"/>
          <w:numId w:val="1"/>
        </w:numPr>
        <w:wordWrap w:val="0"/>
        <w:spacing w:after="0" w:line="334" w:lineRule="auto"/>
        <w:ind w:left="420" w:right="0" w:hanging="420"/>
      </w:pPr>
      <w:r>
        <w:t xml:space="preserve">その他 </w:t>
      </w:r>
      <w:r>
        <w:tab/>
        <w:t xml:space="preserve"> １）本大会の各種目における優勝者は「天皇賜盃第 9</w:t>
      </w:r>
      <w:r w:rsidR="00277246">
        <w:t>3</w:t>
      </w:r>
      <w:r>
        <w:t xml:space="preserve"> 回日本学生陸上競技対校選手権大</w:t>
      </w:r>
      <w:r w:rsidR="00612CCF">
        <w:rPr>
          <w:rFonts w:hint="eastAsia"/>
        </w:rPr>
        <w:t xml:space="preserve">　　　　　　　　　 </w:t>
      </w:r>
      <w:r>
        <w:t>会」のC標準突破者とみなす。但し、オープン種目になった種目・中止になった種目に</w:t>
      </w:r>
      <w:r w:rsidR="00612CCF">
        <w:rPr>
          <w:rFonts w:hint="eastAsia"/>
        </w:rPr>
        <w:t xml:space="preserve">　　　　　　　　 </w:t>
      </w:r>
      <w:r>
        <w:t xml:space="preserve">ついては、C標準突破者としての権利は適用されない。 </w:t>
      </w:r>
    </w:p>
    <w:p w14:paraId="2DD4B109" w14:textId="77777777" w:rsidR="00A80765" w:rsidRDefault="0050733A" w:rsidP="008636E9">
      <w:pPr>
        <w:numPr>
          <w:ilvl w:val="1"/>
          <w:numId w:val="1"/>
        </w:numPr>
        <w:ind w:left="2177" w:right="0" w:hanging="420"/>
      </w:pPr>
      <w:r>
        <w:t xml:space="preserve">アスリートビブスは、各地区のものを使用すること。 </w:t>
      </w:r>
    </w:p>
    <w:p w14:paraId="53986CA0" w14:textId="77777777" w:rsidR="00A80765" w:rsidRDefault="0050733A" w:rsidP="008636E9">
      <w:pPr>
        <w:numPr>
          <w:ilvl w:val="1"/>
          <w:numId w:val="1"/>
        </w:numPr>
        <w:ind w:left="2177" w:right="0" w:hanging="420"/>
      </w:pPr>
      <w:r>
        <w:t xml:space="preserve">本大会は、天災により競技日程を変更する場合がある。但し、大会期間外への延期は行わない。 </w:t>
      </w:r>
    </w:p>
    <w:p w14:paraId="198C2579" w14:textId="7FC7F5B3" w:rsidR="00A80765" w:rsidRDefault="0050733A" w:rsidP="008636E9">
      <w:pPr>
        <w:numPr>
          <w:ilvl w:val="1"/>
          <w:numId w:val="1"/>
        </w:numPr>
        <w:ind w:left="2177" w:right="0" w:hanging="420"/>
      </w:pPr>
      <w:r>
        <w:t>競技中に発生した傷害、疾病についての応急処置は主催者側で行うが、それ以降の責任は一切負わない。但し、202</w:t>
      </w:r>
      <w:r w:rsidR="005D7C19">
        <w:t>4</w:t>
      </w:r>
      <w:r>
        <w:t xml:space="preserve">年（公社）日本学生陸上競技連合普通会員は、原則としてスポーツ安全保険に加入しているので、この保険が適用される場合がある。 </w:t>
      </w:r>
    </w:p>
    <w:p w14:paraId="30864349" w14:textId="77777777" w:rsidR="00A80765" w:rsidRDefault="0050733A" w:rsidP="008636E9">
      <w:pPr>
        <w:numPr>
          <w:ilvl w:val="1"/>
          <w:numId w:val="1"/>
        </w:numPr>
        <w:ind w:left="2177" w:right="0" w:hanging="420"/>
      </w:pPr>
      <w:r>
        <w:t xml:space="preserve">器具の破損について、当該者の所属団体から必要代金を徴収する場合がある。 </w:t>
      </w:r>
    </w:p>
    <w:p w14:paraId="78429CAE" w14:textId="062FDF2C" w:rsidR="00612CCF" w:rsidRDefault="0050733A" w:rsidP="00AA3D88">
      <w:pPr>
        <w:numPr>
          <w:ilvl w:val="1"/>
          <w:numId w:val="1"/>
        </w:numPr>
        <w:ind w:left="2177" w:right="0" w:hanging="420"/>
      </w:pPr>
      <w:r>
        <w:t>その他不明な点については、</w:t>
      </w:r>
      <w:r w:rsidR="00612CCF">
        <w:rPr>
          <w:rFonts w:hint="eastAsia"/>
        </w:rPr>
        <w:t>九州</w:t>
      </w:r>
      <w:r>
        <w:t xml:space="preserve">学連まで連絡すること。 </w:t>
      </w:r>
    </w:p>
    <w:p w14:paraId="31856D9F" w14:textId="629B3B66" w:rsidR="00A80765" w:rsidRDefault="0050733A">
      <w:pPr>
        <w:numPr>
          <w:ilvl w:val="0"/>
          <w:numId w:val="1"/>
        </w:numPr>
        <w:ind w:left="420" w:right="0" w:hanging="420"/>
      </w:pPr>
      <w:r>
        <w:lastRenderedPageBreak/>
        <w:t xml:space="preserve">連絡先 </w:t>
      </w:r>
      <w:r>
        <w:tab/>
        <w:t xml:space="preserve"> 〒</w:t>
      </w:r>
      <w:r w:rsidR="00371807">
        <w:t>810-</w:t>
      </w:r>
      <w:r w:rsidR="008908C0">
        <w:t>0062</w:t>
      </w:r>
      <w:r>
        <w:t xml:space="preserve"> </w:t>
      </w:r>
      <w:r w:rsidR="008908C0">
        <w:rPr>
          <w:rFonts w:hint="eastAsia"/>
        </w:rPr>
        <w:t>福岡</w:t>
      </w:r>
      <w:r>
        <w:t>県</w:t>
      </w:r>
      <w:r w:rsidR="008908C0">
        <w:rPr>
          <w:rFonts w:hint="eastAsia"/>
        </w:rPr>
        <w:t>福岡市中央</w:t>
      </w:r>
      <w:r>
        <w:t>区</w:t>
      </w:r>
      <w:r w:rsidR="009076C1">
        <w:rPr>
          <w:rFonts w:hint="eastAsia"/>
        </w:rPr>
        <w:t>荒戸3</w:t>
      </w:r>
      <w:r>
        <w:t>-</w:t>
      </w:r>
      <w:r w:rsidR="00036BF4">
        <w:t>3</w:t>
      </w:r>
      <w:r>
        <w:t>-</w:t>
      </w:r>
      <w:r w:rsidR="00036BF4">
        <w:t>66</w:t>
      </w:r>
      <w:r>
        <w:t xml:space="preserve"> </w:t>
      </w:r>
      <w:r w:rsidR="00036BF4">
        <w:rPr>
          <w:rFonts w:hint="eastAsia"/>
        </w:rPr>
        <w:t>大濠SF</w:t>
      </w:r>
      <w:r>
        <w:t>ビル30</w:t>
      </w:r>
      <w:r w:rsidR="000F4BA5">
        <w:rPr>
          <w:rFonts w:hint="eastAsia"/>
        </w:rPr>
        <w:t>8</w:t>
      </w:r>
      <w:r>
        <w:t xml:space="preserve">号 </w:t>
      </w:r>
    </w:p>
    <w:p w14:paraId="209D00F4" w14:textId="77777777" w:rsidR="00543A0A" w:rsidRDefault="007B3501">
      <w:pPr>
        <w:spacing w:after="63"/>
        <w:ind w:left="1997" w:right="0"/>
      </w:pPr>
      <w:r>
        <w:rPr>
          <w:rFonts w:hint="eastAsia"/>
        </w:rPr>
        <w:t>九州</w:t>
      </w:r>
      <w:r w:rsidR="0050733A">
        <w:t>学生陸上競技連盟 TEL:</w:t>
      </w:r>
      <w:r w:rsidR="00026B26">
        <w:rPr>
          <w:rFonts w:hint="eastAsia"/>
        </w:rPr>
        <w:t>0</w:t>
      </w:r>
      <w:r w:rsidR="00026B26">
        <w:t>92</w:t>
      </w:r>
      <w:r w:rsidR="0050733A">
        <w:t>-</w:t>
      </w:r>
      <w:r w:rsidR="00B206F1">
        <w:t>715</w:t>
      </w:r>
      <w:r w:rsidR="0050733A">
        <w:t>-</w:t>
      </w:r>
      <w:r w:rsidR="00B3533A">
        <w:t>0997</w:t>
      </w:r>
      <w:r w:rsidR="0050733A">
        <w:t xml:space="preserve"> </w:t>
      </w:r>
      <w:r w:rsidR="00BA506C">
        <w:t>FAX:</w:t>
      </w:r>
      <w:r w:rsidR="000B10B1">
        <w:t xml:space="preserve">092-715-6440 </w:t>
      </w:r>
    </w:p>
    <w:p w14:paraId="66CB2B40" w14:textId="2CC1C486" w:rsidR="00A80765" w:rsidRDefault="0050733A">
      <w:pPr>
        <w:spacing w:after="63"/>
        <w:ind w:left="1997" w:right="0"/>
      </w:pPr>
      <w:r>
        <w:t>Mail:</w:t>
      </w:r>
      <w:r w:rsidR="00C3464D">
        <w:t>kyu-athi@blue.ocn</w:t>
      </w:r>
      <w:r w:rsidR="00543A0A">
        <w:t>.ne.jp</w:t>
      </w:r>
      <w:r>
        <w:t xml:space="preserve"> </w:t>
      </w:r>
    </w:p>
    <w:p w14:paraId="20DD2BC9" w14:textId="52E7D9C2" w:rsidR="000C573F" w:rsidRPr="00A93CAF" w:rsidRDefault="0050733A" w:rsidP="00A93CAF">
      <w:pPr>
        <w:spacing w:after="155"/>
        <w:ind w:left="1983" w:right="0"/>
      </w:pPr>
      <w:r>
        <w:t xml:space="preserve">【大会担当】 </w:t>
      </w:r>
      <w:r w:rsidR="00CF1F54">
        <w:rPr>
          <w:rFonts w:hint="eastAsia"/>
        </w:rPr>
        <w:t>徳永開成　0</w:t>
      </w:r>
      <w:r w:rsidR="00CF1F54">
        <w:t>90-4984-9397</w:t>
      </w:r>
    </w:p>
    <w:p w14:paraId="130FB3B3" w14:textId="3BF8AA0E" w:rsidR="00A80765" w:rsidRDefault="0050733A">
      <w:pPr>
        <w:spacing w:after="0"/>
        <w:ind w:left="0" w:right="0" w:firstLine="0"/>
        <w:jc w:val="right"/>
      </w:pPr>
      <w:r>
        <w:rPr>
          <w:rFonts w:ascii="Century" w:eastAsia="Century" w:hAnsi="Century" w:cs="Century"/>
        </w:rPr>
        <w:t xml:space="preserve"> </w:t>
      </w:r>
    </w:p>
    <w:sectPr w:rsidR="00A80765" w:rsidSect="00F377A7">
      <w:pgSz w:w="11906" w:h="16838"/>
      <w:pgMar w:top="750" w:right="661" w:bottom="571" w:left="706"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888F4" w14:textId="77777777" w:rsidR="002360AC" w:rsidRDefault="002360AC" w:rsidP="002360AC">
      <w:pPr>
        <w:spacing w:after="0" w:line="240" w:lineRule="auto"/>
      </w:pPr>
      <w:r>
        <w:separator/>
      </w:r>
    </w:p>
  </w:endnote>
  <w:endnote w:type="continuationSeparator" w:id="0">
    <w:p w14:paraId="5558CF86" w14:textId="77777777" w:rsidR="002360AC" w:rsidRDefault="002360AC" w:rsidP="0023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E677" w14:textId="77777777" w:rsidR="002360AC" w:rsidRDefault="002360AC" w:rsidP="002360AC">
      <w:pPr>
        <w:spacing w:after="0" w:line="240" w:lineRule="auto"/>
      </w:pPr>
      <w:r>
        <w:separator/>
      </w:r>
    </w:p>
  </w:footnote>
  <w:footnote w:type="continuationSeparator" w:id="0">
    <w:p w14:paraId="08AD5ADB" w14:textId="77777777" w:rsidR="002360AC" w:rsidRDefault="002360AC" w:rsidP="00236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27460"/>
    <w:multiLevelType w:val="hybridMultilevel"/>
    <w:tmpl w:val="ACEA09B6"/>
    <w:lvl w:ilvl="0" w:tplc="A538D172">
      <w:start w:val="1"/>
      <w:numFmt w:val="decimal"/>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BE9A2A">
      <w:start w:val="2"/>
      <w:numFmt w:val="decimalFullWidth"/>
      <w:lvlText w:val="%2）"/>
      <w:lvlJc w:val="left"/>
      <w:pPr>
        <w:ind w:left="2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2" w:tplc="64D6C748">
      <w:start w:val="1"/>
      <w:numFmt w:val="lowerRoman"/>
      <w:lvlText w:val="%3"/>
      <w:lvlJc w:val="left"/>
      <w:pPr>
        <w:ind w:left="26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048FF6">
      <w:start w:val="1"/>
      <w:numFmt w:val="decimal"/>
      <w:lvlText w:val="%4"/>
      <w:lvlJc w:val="left"/>
      <w:pPr>
        <w:ind w:left="33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224A1E">
      <w:start w:val="1"/>
      <w:numFmt w:val="lowerLetter"/>
      <w:lvlText w:val="%5"/>
      <w:lvlJc w:val="left"/>
      <w:pPr>
        <w:ind w:left="40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4E8322">
      <w:start w:val="1"/>
      <w:numFmt w:val="lowerRoman"/>
      <w:lvlText w:val="%6"/>
      <w:lvlJc w:val="left"/>
      <w:pPr>
        <w:ind w:left="48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7E24C00">
      <w:start w:val="1"/>
      <w:numFmt w:val="decimal"/>
      <w:lvlText w:val="%7"/>
      <w:lvlJc w:val="left"/>
      <w:pPr>
        <w:ind w:left="55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4AEF24">
      <w:start w:val="1"/>
      <w:numFmt w:val="lowerLetter"/>
      <w:lvlText w:val="%8"/>
      <w:lvlJc w:val="left"/>
      <w:pPr>
        <w:ind w:left="62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E969834">
      <w:start w:val="1"/>
      <w:numFmt w:val="lowerRoman"/>
      <w:lvlText w:val="%9"/>
      <w:lvlJc w:val="left"/>
      <w:pPr>
        <w:ind w:left="69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5EAC2B48"/>
    <w:multiLevelType w:val="hybridMultilevel"/>
    <w:tmpl w:val="6E68F0B2"/>
    <w:lvl w:ilvl="0" w:tplc="947A9B1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CACC62">
      <w:start w:val="1"/>
      <w:numFmt w:val="decimalFullWidth"/>
      <w:lvlText w:val="%2）"/>
      <w:lvlJc w:val="left"/>
      <w:pPr>
        <w:ind w:left="2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925F9C">
      <w:start w:val="1"/>
      <w:numFmt w:val="lowerRoman"/>
      <w:lvlText w:val="%3"/>
      <w:lvlJc w:val="left"/>
      <w:pPr>
        <w:ind w:left="30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9CB932">
      <w:start w:val="1"/>
      <w:numFmt w:val="decimal"/>
      <w:lvlText w:val="%4"/>
      <w:lvlJc w:val="left"/>
      <w:pPr>
        <w:ind w:left="3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F08819C">
      <w:start w:val="1"/>
      <w:numFmt w:val="lowerLetter"/>
      <w:lvlText w:val="%5"/>
      <w:lvlJc w:val="left"/>
      <w:pPr>
        <w:ind w:left="45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628CF0">
      <w:start w:val="1"/>
      <w:numFmt w:val="lowerRoman"/>
      <w:lvlText w:val="%6"/>
      <w:lvlJc w:val="left"/>
      <w:pPr>
        <w:ind w:left="52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7E63A42">
      <w:start w:val="1"/>
      <w:numFmt w:val="decimal"/>
      <w:lvlText w:val="%7"/>
      <w:lvlJc w:val="left"/>
      <w:pPr>
        <w:ind w:left="59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66A7594">
      <w:start w:val="1"/>
      <w:numFmt w:val="lowerLetter"/>
      <w:lvlText w:val="%8"/>
      <w:lvlJc w:val="left"/>
      <w:pPr>
        <w:ind w:left="66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142EAC4">
      <w:start w:val="1"/>
      <w:numFmt w:val="lowerRoman"/>
      <w:lvlText w:val="%9"/>
      <w:lvlJc w:val="left"/>
      <w:pPr>
        <w:ind w:left="73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162156964">
    <w:abstractNumId w:val="0"/>
  </w:num>
  <w:num w:numId="2" w16cid:durableId="1236085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65"/>
    <w:rsid w:val="00014569"/>
    <w:rsid w:val="00026B26"/>
    <w:rsid w:val="00036BF4"/>
    <w:rsid w:val="00057B42"/>
    <w:rsid w:val="000A06E0"/>
    <w:rsid w:val="000B10B1"/>
    <w:rsid w:val="000C573F"/>
    <w:rsid w:val="000F4BA5"/>
    <w:rsid w:val="000F7419"/>
    <w:rsid w:val="00161750"/>
    <w:rsid w:val="0019597D"/>
    <w:rsid w:val="002360AC"/>
    <w:rsid w:val="002748A0"/>
    <w:rsid w:val="00277246"/>
    <w:rsid w:val="002853FF"/>
    <w:rsid w:val="002D2BFA"/>
    <w:rsid w:val="002E3856"/>
    <w:rsid w:val="00371807"/>
    <w:rsid w:val="0050733A"/>
    <w:rsid w:val="005347F1"/>
    <w:rsid w:val="00543A0A"/>
    <w:rsid w:val="005529A8"/>
    <w:rsid w:val="005D7C19"/>
    <w:rsid w:val="00612CCF"/>
    <w:rsid w:val="0068080D"/>
    <w:rsid w:val="006F3B03"/>
    <w:rsid w:val="007B3501"/>
    <w:rsid w:val="007F350E"/>
    <w:rsid w:val="00810F01"/>
    <w:rsid w:val="008636E9"/>
    <w:rsid w:val="008908C0"/>
    <w:rsid w:val="009076C1"/>
    <w:rsid w:val="00967586"/>
    <w:rsid w:val="00A17871"/>
    <w:rsid w:val="00A80765"/>
    <w:rsid w:val="00A93CAF"/>
    <w:rsid w:val="00AA3D88"/>
    <w:rsid w:val="00AC399D"/>
    <w:rsid w:val="00AE7526"/>
    <w:rsid w:val="00B178BA"/>
    <w:rsid w:val="00B206F1"/>
    <w:rsid w:val="00B3533A"/>
    <w:rsid w:val="00B463A4"/>
    <w:rsid w:val="00BA506C"/>
    <w:rsid w:val="00BB3462"/>
    <w:rsid w:val="00BC0317"/>
    <w:rsid w:val="00BC5F04"/>
    <w:rsid w:val="00C3464D"/>
    <w:rsid w:val="00C5122B"/>
    <w:rsid w:val="00CD4245"/>
    <w:rsid w:val="00CF1F54"/>
    <w:rsid w:val="00D90AF4"/>
    <w:rsid w:val="00DB08B8"/>
    <w:rsid w:val="00E867A0"/>
    <w:rsid w:val="00EB3E24"/>
    <w:rsid w:val="00F1787B"/>
    <w:rsid w:val="00F377A7"/>
    <w:rsid w:val="00F46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50FD0F9"/>
  <w15:docId w15:val="{18D78CA7-6E1D-4EA1-9C4F-059162CE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1" w:line="259" w:lineRule="auto"/>
      <w:ind w:left="10" w:right="83"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EB3E24"/>
    <w:pPr>
      <w:ind w:leftChars="400" w:left="840"/>
    </w:pPr>
  </w:style>
  <w:style w:type="paragraph" w:styleId="a4">
    <w:name w:val="header"/>
    <w:basedOn w:val="a"/>
    <w:link w:val="a5"/>
    <w:uiPriority w:val="99"/>
    <w:unhideWhenUsed/>
    <w:rsid w:val="002360AC"/>
    <w:pPr>
      <w:tabs>
        <w:tab w:val="center" w:pos="4252"/>
        <w:tab w:val="right" w:pos="8504"/>
      </w:tabs>
      <w:snapToGrid w:val="0"/>
    </w:pPr>
  </w:style>
  <w:style w:type="character" w:customStyle="1" w:styleId="a5">
    <w:name w:val="ヘッダー (文字)"/>
    <w:basedOn w:val="a0"/>
    <w:link w:val="a4"/>
    <w:uiPriority w:val="99"/>
    <w:rsid w:val="002360AC"/>
    <w:rPr>
      <w:rFonts w:ascii="ＭＳ 明朝" w:eastAsia="ＭＳ 明朝" w:hAnsi="ＭＳ 明朝" w:cs="ＭＳ 明朝"/>
      <w:color w:val="000000"/>
    </w:rPr>
  </w:style>
  <w:style w:type="paragraph" w:styleId="a6">
    <w:name w:val="footer"/>
    <w:basedOn w:val="a"/>
    <w:link w:val="a7"/>
    <w:uiPriority w:val="99"/>
    <w:unhideWhenUsed/>
    <w:rsid w:val="002360AC"/>
    <w:pPr>
      <w:tabs>
        <w:tab w:val="center" w:pos="4252"/>
        <w:tab w:val="right" w:pos="8504"/>
      </w:tabs>
      <w:snapToGrid w:val="0"/>
    </w:pPr>
  </w:style>
  <w:style w:type="character" w:customStyle="1" w:styleId="a7">
    <w:name w:val="フッター (文字)"/>
    <w:basedOn w:val="a0"/>
    <w:link w:val="a6"/>
    <w:uiPriority w:val="99"/>
    <w:rsid w:val="002360AC"/>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757AB-5A60-47A3-826C-1C02148B4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2606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kg35</dc:creator>
  <cp:keywords/>
  <cp:lastModifiedBy>開成 徳永</cp:lastModifiedBy>
  <cp:revision>2</cp:revision>
  <dcterms:created xsi:type="dcterms:W3CDTF">2024-04-16T13:19:00Z</dcterms:created>
  <dcterms:modified xsi:type="dcterms:W3CDTF">2024-04-16T13:19:00Z</dcterms:modified>
</cp:coreProperties>
</file>